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DF" w:rsidRPr="004722DF" w:rsidRDefault="004722DF" w:rsidP="004722D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Сведения о качестве реализации </w:t>
      </w:r>
    </w:p>
    <w:p w:rsidR="004722DF" w:rsidRPr="004722DF" w:rsidRDefault="004722DF" w:rsidP="004722D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дополнительной общеобразовательной </w:t>
      </w:r>
      <w:proofErr w:type="spellStart"/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общеразвивающей</w:t>
      </w:r>
      <w:proofErr w:type="spellEnd"/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программы</w:t>
      </w:r>
    </w:p>
    <w:p w:rsidR="004722DF" w:rsidRPr="004722DF" w:rsidRDefault="004722DF" w:rsidP="004722D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художественной направленности «</w:t>
      </w:r>
      <w:r w:rsidR="00FE1788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 танца «Мечта</w:t>
      </w:r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2B6167" w:rsidRPr="004722DF" w:rsidRDefault="004722DF" w:rsidP="004722D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722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наглядных формах представления анализа результативности</w:t>
      </w:r>
    </w:p>
    <w:p w:rsidR="004722DF" w:rsidRDefault="004722DF" w:rsidP="004722DF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722DF" w:rsidRPr="001C2548" w:rsidRDefault="004722DF" w:rsidP="004722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48">
        <w:rPr>
          <w:rFonts w:ascii="Times New Roman" w:hAnsi="Times New Roman" w:cs="Times New Roman"/>
          <w:sz w:val="28"/>
          <w:szCs w:val="28"/>
          <w:u w:val="single"/>
        </w:rPr>
        <w:t>Сохранность контингента объединения «</w:t>
      </w:r>
      <w:r w:rsidR="00FE1788">
        <w:rPr>
          <w:rFonts w:ascii="Times New Roman" w:hAnsi="Times New Roman" w:cs="Times New Roman"/>
          <w:sz w:val="28"/>
          <w:szCs w:val="28"/>
          <w:u w:val="single"/>
        </w:rPr>
        <w:t>Театр танца «Мечта</w:t>
      </w:r>
      <w:r w:rsidRPr="001C254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00AA" w:rsidRDefault="00A600AA" w:rsidP="00472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00AA" w:rsidRDefault="000A2B68" w:rsidP="00472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2784" cy="1871932"/>
            <wp:effectExtent l="19050" t="0" r="2156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115F" w:rsidRDefault="00D4115F" w:rsidP="00472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115F" w:rsidRDefault="00FE1788" w:rsidP="00D4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2024-2025</w:t>
      </w:r>
      <w:r w:rsidR="00D4115F">
        <w:rPr>
          <w:rFonts w:ascii="Times New Roman" w:hAnsi="Times New Roman" w:cs="Times New Roman"/>
          <w:sz w:val="28"/>
          <w:szCs w:val="28"/>
        </w:rPr>
        <w:t xml:space="preserve"> учебном году количеств</w:t>
      </w:r>
      <w:r>
        <w:rPr>
          <w:rFonts w:ascii="Times New Roman" w:hAnsi="Times New Roman" w:cs="Times New Roman"/>
          <w:sz w:val="28"/>
          <w:szCs w:val="28"/>
        </w:rPr>
        <w:t>о воспитанников увеличилось с 91 до 104</w:t>
      </w:r>
      <w:r w:rsidR="00D4115F">
        <w:rPr>
          <w:rFonts w:ascii="Times New Roman" w:hAnsi="Times New Roman" w:cs="Times New Roman"/>
          <w:sz w:val="28"/>
          <w:szCs w:val="28"/>
        </w:rPr>
        <w:t xml:space="preserve">, так как увеличилась нагрузка </w:t>
      </w:r>
      <w:proofErr w:type="gramStart"/>
      <w:r w:rsidR="00D4115F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="00D4115F">
        <w:rPr>
          <w:rFonts w:ascii="Times New Roman" w:hAnsi="Times New Roman" w:cs="Times New Roman"/>
          <w:sz w:val="28"/>
          <w:szCs w:val="28"/>
        </w:rPr>
        <w:t xml:space="preserve"> и выросло количество желающих заниматься в объединении. </w:t>
      </w:r>
    </w:p>
    <w:p w:rsidR="00316EE2" w:rsidRDefault="00316EE2" w:rsidP="00D4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EE2" w:rsidRPr="001C2548" w:rsidRDefault="001C2548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548">
        <w:rPr>
          <w:rFonts w:ascii="Times New Roman" w:hAnsi="Times New Roman" w:cs="Times New Roman"/>
          <w:sz w:val="28"/>
          <w:szCs w:val="28"/>
          <w:u w:val="single"/>
        </w:rPr>
        <w:t>Результативность воспитанников объединения «</w:t>
      </w:r>
      <w:r w:rsidR="00FE1788">
        <w:rPr>
          <w:rFonts w:ascii="Times New Roman" w:hAnsi="Times New Roman" w:cs="Times New Roman"/>
          <w:sz w:val="28"/>
          <w:szCs w:val="28"/>
          <w:u w:val="single"/>
        </w:rPr>
        <w:t>Театр танца «Мечта</w:t>
      </w:r>
      <w:r w:rsidRPr="001C254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2548" w:rsidRDefault="001C2548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D8C" w:rsidRDefault="00984D8C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E63BA5">
        <w:rPr>
          <w:rFonts w:ascii="Times New Roman" w:hAnsi="Times New Roman" w:cs="Times New Roman"/>
          <w:sz w:val="28"/>
          <w:szCs w:val="28"/>
        </w:rPr>
        <w:t>в конкурсах</w:t>
      </w:r>
    </w:p>
    <w:p w:rsidR="00C87B0C" w:rsidRDefault="00984D8C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7894" cy="1682151"/>
            <wp:effectExtent l="19050" t="0" r="2120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3BA5" w:rsidRDefault="00E63BA5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победителей и призёров</w:t>
      </w:r>
      <w:r w:rsidR="00CF22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5531" cy="1406106"/>
            <wp:effectExtent l="19050" t="0" r="19769" b="359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22C7" w:rsidRDefault="00CF22C7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22C7" w:rsidRDefault="009C69DE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</w:t>
      </w:r>
      <w:r w:rsidR="00CF22C7" w:rsidRPr="00CF22C7">
        <w:rPr>
          <w:rFonts w:ascii="Times New Roman" w:hAnsi="Times New Roman" w:cs="Times New Roman"/>
          <w:sz w:val="28"/>
          <w:szCs w:val="28"/>
          <w:u w:val="single"/>
        </w:rPr>
        <w:t xml:space="preserve">начимые результаты </w:t>
      </w:r>
      <w:proofErr w:type="gramStart"/>
      <w:r w:rsidR="00CF22C7" w:rsidRPr="00CF22C7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CF22C7" w:rsidRPr="00CF22C7" w:rsidRDefault="00CF22C7" w:rsidP="001C254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22C7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2022-2023</w:t>
      </w:r>
      <w:r w:rsidR="00CF22C7" w:rsidRPr="00CF22C7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  <w:r w:rsidR="00C34B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1788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 «Театр танца «Мечта» - Лауреат 1 степени в международном конкурсе-фестивале «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75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3CEC" w:rsidRDefault="003D3CEC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3 место в Первенстве города Уфы и открытом турнире </w:t>
      </w:r>
      <w:r w:rsidR="00011241">
        <w:rPr>
          <w:rFonts w:ascii="Times New Roman" w:hAnsi="Times New Roman" w:cs="Times New Roman"/>
          <w:sz w:val="28"/>
          <w:szCs w:val="28"/>
        </w:rPr>
        <w:t>по эстетической гимнастике «Колибри»;</w:t>
      </w:r>
    </w:p>
    <w:p w:rsidR="0058266A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3 место в областных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гимнастике на призы ШЭХГ «Арабеск»</w:t>
      </w:r>
      <w:r w:rsidR="007578D1">
        <w:rPr>
          <w:rFonts w:ascii="Times New Roman" w:hAnsi="Times New Roman" w:cs="Times New Roman"/>
          <w:sz w:val="28"/>
          <w:szCs w:val="28"/>
        </w:rPr>
        <w:t>.</w:t>
      </w:r>
    </w:p>
    <w:p w:rsidR="00FE1788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66A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2023-2024</w:t>
      </w:r>
      <w:r w:rsidR="0058266A" w:rsidRPr="0058266A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год:</w:t>
      </w:r>
    </w:p>
    <w:p w:rsidR="00C56325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3 место в первенстве Самарской области по эстетической гимнастике</w:t>
      </w:r>
      <w:r w:rsidR="007578D1">
        <w:rPr>
          <w:rFonts w:ascii="Times New Roman" w:hAnsi="Times New Roman" w:cs="Times New Roman"/>
          <w:sz w:val="28"/>
          <w:szCs w:val="28"/>
        </w:rPr>
        <w:t>;</w:t>
      </w:r>
    </w:p>
    <w:p w:rsidR="007578D1" w:rsidRDefault="007578D1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 «Театр танца «Мечта» - Лауреат 2 степени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искусств «Я в искусстве».</w:t>
      </w:r>
    </w:p>
    <w:p w:rsidR="00FE1788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325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2024-2025</w:t>
      </w:r>
      <w:r w:rsidR="00C56325" w:rsidRPr="00C56325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год:</w:t>
      </w:r>
    </w:p>
    <w:p w:rsidR="00FE1788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 «Театр танца «Мечта» - Лауреат 1 степени в международном творческом фестивале «Движение вверх»</w:t>
      </w:r>
      <w:r w:rsidR="007578D1">
        <w:rPr>
          <w:rFonts w:ascii="Times New Roman" w:hAnsi="Times New Roman" w:cs="Times New Roman"/>
          <w:sz w:val="28"/>
          <w:szCs w:val="28"/>
        </w:rPr>
        <w:t>;</w:t>
      </w:r>
    </w:p>
    <w:p w:rsidR="007578D1" w:rsidRPr="007578D1" w:rsidRDefault="007578D1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 «Театр танца «Мечта» - Лауреат 2 степени в международном конкурсе профессионального мастерства среди преподавателей 15 стран «Жар-Птица России».</w:t>
      </w:r>
    </w:p>
    <w:p w:rsidR="00FE1788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788" w:rsidRDefault="00FE1788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050" w:rsidRPr="00467050" w:rsidRDefault="00467050" w:rsidP="004670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7050">
        <w:rPr>
          <w:rFonts w:ascii="Times New Roman" w:hAnsi="Times New Roman" w:cs="Times New Roman"/>
          <w:sz w:val="28"/>
          <w:szCs w:val="28"/>
          <w:u w:val="single"/>
        </w:rPr>
        <w:t>Личные результаты педагога</w:t>
      </w:r>
    </w:p>
    <w:p w:rsidR="002051AC" w:rsidRDefault="002051AC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AC" w:rsidRDefault="00C201A3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Благодарность Президента Фонда Творческих интеллектуальных событий «Жар-Птица России» за большой вклад в дело эстетического воспитания подрастающего поколения;</w:t>
      </w:r>
    </w:p>
    <w:p w:rsidR="00C201A3" w:rsidRDefault="00C201A3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71D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EE071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E071D">
        <w:rPr>
          <w:rFonts w:ascii="Times New Roman" w:hAnsi="Times New Roman" w:cs="Times New Roman"/>
          <w:sz w:val="28"/>
          <w:szCs w:val="28"/>
        </w:rPr>
        <w:t xml:space="preserve"> международного конкурса искусств «Я в искусстве» за подготовку Лауреата;</w:t>
      </w:r>
    </w:p>
    <w:p w:rsidR="00EE071D" w:rsidRDefault="00EE071D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4F9">
        <w:rPr>
          <w:rFonts w:ascii="Times New Roman" w:hAnsi="Times New Roman" w:cs="Times New Roman"/>
          <w:sz w:val="28"/>
          <w:szCs w:val="28"/>
        </w:rPr>
        <w:t>Благодарственные письма</w:t>
      </w:r>
      <w:r w:rsidR="007F7036">
        <w:rPr>
          <w:rFonts w:ascii="Times New Roman" w:hAnsi="Times New Roman" w:cs="Times New Roman"/>
          <w:sz w:val="28"/>
          <w:szCs w:val="28"/>
        </w:rPr>
        <w:t xml:space="preserve"> Фонда поддержки и развития детского и юношеского творчества «Орбита талантов»</w:t>
      </w:r>
      <w:r w:rsidR="009305CC">
        <w:rPr>
          <w:rFonts w:ascii="Times New Roman" w:hAnsi="Times New Roman" w:cs="Times New Roman"/>
          <w:sz w:val="28"/>
          <w:szCs w:val="28"/>
        </w:rPr>
        <w:t>;</w:t>
      </w:r>
    </w:p>
    <w:p w:rsidR="005842BB" w:rsidRDefault="005842BB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Благодарность за участие </w:t>
      </w:r>
      <w:r w:rsidR="002A564B">
        <w:rPr>
          <w:rFonts w:ascii="Times New Roman" w:hAnsi="Times New Roman" w:cs="Times New Roman"/>
          <w:sz w:val="28"/>
          <w:szCs w:val="28"/>
        </w:rPr>
        <w:t>в соревнованиях Самарской области среди родителей «Высший класс»;</w:t>
      </w:r>
    </w:p>
    <w:p w:rsidR="009305CC" w:rsidRPr="00EE071D" w:rsidRDefault="009305CC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Благодарственное письмо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51AC" w:rsidRDefault="002051AC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AC" w:rsidRPr="00C56325" w:rsidRDefault="002051AC" w:rsidP="00CF2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51AC" w:rsidRPr="00C56325" w:rsidSect="002B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A14"/>
    <w:rsid w:val="00011241"/>
    <w:rsid w:val="00022194"/>
    <w:rsid w:val="000A2B68"/>
    <w:rsid w:val="0011715C"/>
    <w:rsid w:val="001647A1"/>
    <w:rsid w:val="001A0C20"/>
    <w:rsid w:val="001C2548"/>
    <w:rsid w:val="002051AC"/>
    <w:rsid w:val="002A564B"/>
    <w:rsid w:val="002B6167"/>
    <w:rsid w:val="002C269A"/>
    <w:rsid w:val="002C37E3"/>
    <w:rsid w:val="00307F40"/>
    <w:rsid w:val="00316EE2"/>
    <w:rsid w:val="003C31BD"/>
    <w:rsid w:val="003D3CEC"/>
    <w:rsid w:val="00423E02"/>
    <w:rsid w:val="00467050"/>
    <w:rsid w:val="004722DF"/>
    <w:rsid w:val="0050282D"/>
    <w:rsid w:val="0058266A"/>
    <w:rsid w:val="005842BB"/>
    <w:rsid w:val="006263BF"/>
    <w:rsid w:val="007578D1"/>
    <w:rsid w:val="007B15E1"/>
    <w:rsid w:val="007F7036"/>
    <w:rsid w:val="009305CC"/>
    <w:rsid w:val="00984D8C"/>
    <w:rsid w:val="009C69DE"/>
    <w:rsid w:val="00A600AA"/>
    <w:rsid w:val="00A617BC"/>
    <w:rsid w:val="00AA7221"/>
    <w:rsid w:val="00B00295"/>
    <w:rsid w:val="00C03A14"/>
    <w:rsid w:val="00C201A3"/>
    <w:rsid w:val="00C34B2E"/>
    <w:rsid w:val="00C56325"/>
    <w:rsid w:val="00C87B0C"/>
    <w:rsid w:val="00CF22C7"/>
    <w:rsid w:val="00D22624"/>
    <w:rsid w:val="00D4115F"/>
    <w:rsid w:val="00D72649"/>
    <w:rsid w:val="00DD757B"/>
    <w:rsid w:val="00E63BA5"/>
    <w:rsid w:val="00EB7D7B"/>
    <w:rsid w:val="00EE071D"/>
    <w:rsid w:val="00FA64F9"/>
    <w:rsid w:val="00FE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воспитанников по годам обучения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0.25417666541682288"/>
          <c:w val="0.82731254021098322"/>
          <c:h val="0.616931008623923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 по годам обучения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91</c:v>
                </c:pt>
                <c:pt idx="2">
                  <c:v>104</c:v>
                </c:pt>
              </c:numCache>
            </c:numRef>
          </c:val>
        </c:ser>
        <c:shape val="cylinder"/>
        <c:axId val="88923520"/>
        <c:axId val="89982080"/>
        <c:axId val="0"/>
      </c:bar3DChart>
      <c:catAx>
        <c:axId val="88923520"/>
        <c:scaling>
          <c:orientation val="minMax"/>
        </c:scaling>
        <c:axPos val="b"/>
        <c:tickLblPos val="nextTo"/>
        <c:crossAx val="89982080"/>
        <c:crosses val="autoZero"/>
        <c:auto val="1"/>
        <c:lblAlgn val="ctr"/>
        <c:lblOffset val="100"/>
      </c:catAx>
      <c:valAx>
        <c:axId val="89982080"/>
        <c:scaling>
          <c:orientation val="minMax"/>
        </c:scaling>
        <c:axPos val="l"/>
        <c:majorGridlines/>
        <c:numFmt formatCode="General" sourceLinked="1"/>
        <c:tickLblPos val="nextTo"/>
        <c:crossAx val="889235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</c:ser>
        <c:shape val="cylinder"/>
        <c:axId val="116462720"/>
        <c:axId val="116464256"/>
        <c:axId val="0"/>
      </c:bar3DChart>
      <c:catAx>
        <c:axId val="116462720"/>
        <c:scaling>
          <c:orientation val="minMax"/>
        </c:scaling>
        <c:axPos val="b"/>
        <c:tickLblPos val="nextTo"/>
        <c:crossAx val="116464256"/>
        <c:crosses val="autoZero"/>
        <c:auto val="1"/>
        <c:lblAlgn val="ctr"/>
        <c:lblOffset val="100"/>
      </c:catAx>
      <c:valAx>
        <c:axId val="11646425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646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Областные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</c:ser>
        <c:shape val="cylinder"/>
        <c:axId val="121232384"/>
        <c:axId val="121471744"/>
        <c:axId val="0"/>
      </c:bar3DChart>
      <c:catAx>
        <c:axId val="121232384"/>
        <c:scaling>
          <c:orientation val="minMax"/>
        </c:scaling>
        <c:axPos val="b"/>
        <c:tickLblPos val="nextTo"/>
        <c:crossAx val="121471744"/>
        <c:crosses val="autoZero"/>
        <c:auto val="1"/>
        <c:lblAlgn val="ctr"/>
        <c:lblOffset val="100"/>
      </c:catAx>
      <c:valAx>
        <c:axId val="12147174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123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2023-12-07T05:41:00Z</dcterms:created>
  <dcterms:modified xsi:type="dcterms:W3CDTF">2025-01-09T09:50:00Z</dcterms:modified>
</cp:coreProperties>
</file>